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30" w:rsidRDefault="00CF1A30" w:rsidP="00CF1A30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УТВЕРЖДЕНО</w:t>
      </w:r>
    </w:p>
    <w:p w:rsidR="00CF1A30" w:rsidRDefault="00CF1A30" w:rsidP="00CF1A30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Приказом начальника</w:t>
      </w:r>
    </w:p>
    <w:p w:rsidR="00CF1A30" w:rsidRDefault="00CF1A30" w:rsidP="00CF1A30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МБУ «Центр по чрезвычайным ситуациям</w:t>
      </w:r>
    </w:p>
    <w:p w:rsidR="00CF1A30" w:rsidRDefault="00CF1A30" w:rsidP="00CF1A30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Минераловодского городского округа»</w:t>
      </w:r>
    </w:p>
    <w:p w:rsidR="00CF1A30" w:rsidRDefault="00CF1A30" w:rsidP="00CF1A30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37 от 01 декабря 2019 года</w:t>
      </w:r>
    </w:p>
    <w:p w:rsidR="00CF1A30" w:rsidRDefault="00CF1A30" w:rsidP="00CF1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C89" w:rsidRPr="008D02B5" w:rsidRDefault="008D02B5" w:rsidP="008D0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B5"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8D02B5" w:rsidRDefault="008D02B5" w:rsidP="008D0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B5">
        <w:rPr>
          <w:rFonts w:ascii="Times New Roman" w:hAnsi="Times New Roman" w:cs="Times New Roman"/>
          <w:sz w:val="28"/>
          <w:szCs w:val="28"/>
        </w:rPr>
        <w:t xml:space="preserve">в МБУ «Центр по чрезвычайным ситуациям </w:t>
      </w:r>
    </w:p>
    <w:p w:rsidR="00241882" w:rsidRDefault="008D02B5" w:rsidP="00241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B5">
        <w:rPr>
          <w:rFonts w:ascii="Times New Roman" w:hAnsi="Times New Roman" w:cs="Times New Roman"/>
          <w:sz w:val="28"/>
          <w:szCs w:val="28"/>
        </w:rPr>
        <w:t>Минераловодского городского округа»</w:t>
      </w:r>
    </w:p>
    <w:tbl>
      <w:tblPr>
        <w:tblpPr w:leftFromText="180" w:rightFromText="180" w:vertAnchor="page" w:horzAnchor="margin" w:tblpY="4906"/>
        <w:tblOverlap w:val="never"/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077"/>
        <w:gridCol w:w="2371"/>
        <w:gridCol w:w="3658"/>
        <w:gridCol w:w="1277"/>
        <w:gridCol w:w="3667"/>
      </w:tblGrid>
      <w:tr w:rsidR="00CF1A30" w:rsidRPr="00FA49AF" w:rsidTr="00BD0711">
        <w:trPr>
          <w:trHeight w:val="1020"/>
        </w:trPr>
        <w:tc>
          <w:tcPr>
            <w:tcW w:w="581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07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Коррупцион</w:t>
            </w:r>
            <w:r w:rsidRPr="00FA49AF">
              <w:rPr>
                <w:b/>
                <w:bCs/>
                <w:color w:val="auto"/>
              </w:rPr>
              <w:t>ноопасные</w:t>
            </w:r>
            <w:proofErr w:type="spellEnd"/>
          </w:p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b/>
                <w:bCs/>
                <w:color w:val="auto"/>
              </w:rPr>
              <w:t>полномочия</w:t>
            </w:r>
          </w:p>
        </w:tc>
        <w:tc>
          <w:tcPr>
            <w:tcW w:w="2371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b/>
                <w:bCs/>
                <w:color w:val="auto"/>
              </w:rPr>
              <w:t>Наименование должности</w:t>
            </w:r>
          </w:p>
        </w:tc>
        <w:tc>
          <w:tcPr>
            <w:tcW w:w="3658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b/>
                <w:bCs/>
                <w:color w:val="auto"/>
              </w:rPr>
              <w:t>Типовые ситуации</w:t>
            </w:r>
          </w:p>
        </w:tc>
        <w:tc>
          <w:tcPr>
            <w:tcW w:w="127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b/>
                <w:bCs/>
                <w:color w:val="auto"/>
              </w:rPr>
              <w:t>Степень риска (низкая, средняя, высокая)</w:t>
            </w:r>
          </w:p>
        </w:tc>
        <w:tc>
          <w:tcPr>
            <w:tcW w:w="366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b/>
                <w:bCs/>
                <w:color w:val="auto"/>
              </w:rPr>
              <w:t>Меры по минимизации (устранению) коррупционного риска</w:t>
            </w:r>
          </w:p>
        </w:tc>
      </w:tr>
      <w:tr w:rsidR="00CF1A30" w:rsidRPr="00FA49AF" w:rsidTr="00BD0711">
        <w:trPr>
          <w:trHeight w:val="2830"/>
        </w:trPr>
        <w:tc>
          <w:tcPr>
            <w:tcW w:w="581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ind w:firstLine="180"/>
              <w:rPr>
                <w:color w:val="auto"/>
              </w:rPr>
            </w:pPr>
            <w:r w:rsidRPr="00FA49AF">
              <w:rPr>
                <w:color w:val="auto"/>
              </w:rPr>
              <w:t>1</w:t>
            </w:r>
          </w:p>
        </w:tc>
        <w:tc>
          <w:tcPr>
            <w:tcW w:w="307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 xml:space="preserve">Организация деятельности </w:t>
            </w:r>
            <w:r>
              <w:rPr>
                <w:color w:val="auto"/>
              </w:rPr>
              <w:t>Центра</w:t>
            </w:r>
          </w:p>
        </w:tc>
        <w:tc>
          <w:tcPr>
            <w:tcW w:w="2371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1906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</w:t>
            </w:r>
            <w:r w:rsidRPr="00FA49AF">
              <w:rPr>
                <w:color w:val="auto"/>
              </w:rPr>
              <w:t xml:space="preserve">, заместитель </w:t>
            </w:r>
            <w:r>
              <w:rPr>
                <w:color w:val="auto"/>
              </w:rPr>
              <w:t>начальника Центра</w:t>
            </w:r>
          </w:p>
        </w:tc>
        <w:tc>
          <w:tcPr>
            <w:tcW w:w="3658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1709"/>
                <w:tab w:val="left" w:pos="2510"/>
              </w:tabs>
              <w:rPr>
                <w:color w:val="auto"/>
              </w:rPr>
            </w:pPr>
            <w:r w:rsidRPr="00FA49AF">
              <w:rPr>
                <w:color w:val="auto"/>
              </w:rPr>
              <w:t>Использование своих служебных полномочий</w:t>
            </w:r>
            <w:r w:rsidRPr="00FA49AF">
              <w:rPr>
                <w:color w:val="auto"/>
              </w:rPr>
              <w:tab/>
              <w:t>при</w:t>
            </w:r>
            <w:r w:rsidRPr="00FA49AF">
              <w:rPr>
                <w:color w:val="auto"/>
              </w:rPr>
              <w:tab/>
              <w:t>решении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7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Средняя</w:t>
            </w:r>
          </w:p>
        </w:tc>
        <w:tc>
          <w:tcPr>
            <w:tcW w:w="366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2246"/>
              </w:tabs>
              <w:rPr>
                <w:color w:val="auto"/>
              </w:rPr>
            </w:pPr>
            <w:r w:rsidRPr="00FA49AF">
              <w:rPr>
                <w:color w:val="auto"/>
              </w:rPr>
              <w:t>Информационная</w:t>
            </w:r>
            <w:r w:rsidRPr="00FA49AF">
              <w:rPr>
                <w:color w:val="auto"/>
              </w:rPr>
              <w:tab/>
              <w:t>открытость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Центра</w:t>
            </w:r>
            <w:r w:rsidRPr="00FA49AF">
              <w:rPr>
                <w:color w:val="auto"/>
              </w:rPr>
              <w:t>.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tabs>
                <w:tab w:val="right" w:pos="340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Соблюдение </w:t>
            </w:r>
            <w:r w:rsidRPr="00FA49AF">
              <w:rPr>
                <w:color w:val="auto"/>
              </w:rPr>
              <w:t>утвержденной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Антикоррупционной политики Центра</w:t>
            </w:r>
            <w:r w:rsidRPr="00FA49AF">
              <w:rPr>
                <w:color w:val="auto"/>
              </w:rPr>
              <w:t>.</w:t>
            </w:r>
          </w:p>
          <w:p w:rsidR="00CF1A30" w:rsidRDefault="00CF1A30" w:rsidP="00BD0711">
            <w:pPr>
              <w:pStyle w:val="a5"/>
              <w:shd w:val="clear" w:color="auto" w:fill="auto"/>
              <w:tabs>
                <w:tab w:val="right" w:pos="3413"/>
              </w:tabs>
              <w:rPr>
                <w:color w:val="auto"/>
              </w:rPr>
            </w:pPr>
            <w:r>
              <w:rPr>
                <w:color w:val="auto"/>
              </w:rPr>
              <w:t>Разъяснение работникам Центра</w:t>
            </w:r>
            <w:r>
              <w:rPr>
                <w:color w:val="auto"/>
              </w:rPr>
              <w:tab/>
              <w:t>о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tabs>
                <w:tab w:val="right" w:pos="3413"/>
              </w:tabs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FA49AF">
              <w:rPr>
                <w:color w:val="auto"/>
              </w:rPr>
              <w:t>ерах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ответственности за совершение коррупционных правонарушений.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2525"/>
              </w:tabs>
              <w:rPr>
                <w:color w:val="auto"/>
              </w:rPr>
            </w:pPr>
            <w:r w:rsidRPr="00FA49AF">
              <w:rPr>
                <w:color w:val="auto"/>
              </w:rPr>
              <w:t>Перераспределение</w:t>
            </w:r>
            <w:r w:rsidRPr="00FA49AF">
              <w:rPr>
                <w:color w:val="auto"/>
              </w:rPr>
              <w:tab/>
              <w:t>функций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1934"/>
              </w:tabs>
              <w:rPr>
                <w:color w:val="auto"/>
              </w:rPr>
            </w:pPr>
            <w:r>
              <w:rPr>
                <w:color w:val="auto"/>
              </w:rPr>
              <w:t xml:space="preserve">между </w:t>
            </w:r>
            <w:r w:rsidRPr="00FA49AF">
              <w:rPr>
                <w:color w:val="auto"/>
              </w:rPr>
              <w:t>структурными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подразделениями</w:t>
            </w:r>
          </w:p>
        </w:tc>
      </w:tr>
      <w:tr w:rsidR="00CF1A30" w:rsidRPr="00FA49AF" w:rsidTr="00BD0711">
        <w:trPr>
          <w:trHeight w:val="1552"/>
        </w:trPr>
        <w:tc>
          <w:tcPr>
            <w:tcW w:w="581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2</w:t>
            </w:r>
          </w:p>
        </w:tc>
        <w:tc>
          <w:tcPr>
            <w:tcW w:w="307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1459"/>
                <w:tab w:val="left" w:pos="2146"/>
              </w:tabs>
              <w:rPr>
                <w:color w:val="auto"/>
              </w:rPr>
            </w:pPr>
            <w:r w:rsidRPr="00FA49AF">
              <w:rPr>
                <w:color w:val="auto"/>
              </w:rPr>
              <w:t>Принятие</w:t>
            </w:r>
            <w:r w:rsidRPr="00FA49AF">
              <w:rPr>
                <w:color w:val="auto"/>
              </w:rPr>
              <w:tab/>
              <w:t>на</w:t>
            </w:r>
            <w:r w:rsidRPr="00FA49AF">
              <w:rPr>
                <w:color w:val="auto"/>
              </w:rPr>
              <w:tab/>
              <w:t>работу</w:t>
            </w:r>
          </w:p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сотрудников</w:t>
            </w:r>
          </w:p>
        </w:tc>
        <w:tc>
          <w:tcPr>
            <w:tcW w:w="2371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1910"/>
              </w:tabs>
              <w:rPr>
                <w:color w:val="auto"/>
              </w:rPr>
            </w:pPr>
            <w:r w:rsidRPr="00FA49AF">
              <w:rPr>
                <w:color w:val="auto"/>
              </w:rPr>
              <w:t>Заместитель</w:t>
            </w:r>
            <w:r>
              <w:rPr>
                <w:color w:val="auto"/>
              </w:rPr>
              <w:t xml:space="preserve"> начальника Центра</w:t>
            </w:r>
          </w:p>
        </w:tc>
        <w:tc>
          <w:tcPr>
            <w:tcW w:w="3658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right" w:pos="3437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Предоставление </w:t>
            </w:r>
            <w:r w:rsidRPr="00FA49AF">
              <w:rPr>
                <w:color w:val="auto"/>
              </w:rPr>
              <w:t>не</w:t>
            </w:r>
            <w:r>
              <w:rPr>
                <w:color w:val="auto"/>
              </w:rPr>
              <w:t xml:space="preserve"> предусмотренных </w:t>
            </w:r>
            <w:r w:rsidRPr="00FA49AF">
              <w:rPr>
                <w:color w:val="auto"/>
              </w:rPr>
              <w:t>законом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преимуществ (протекционизм, семейственность)</w:t>
            </w:r>
            <w:r w:rsidRPr="00FA49AF">
              <w:rPr>
                <w:color w:val="auto"/>
              </w:rPr>
              <w:tab/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для</w:t>
            </w:r>
            <w:r w:rsidR="00BD0711">
              <w:rPr>
                <w:color w:val="auto"/>
              </w:rPr>
              <w:t xml:space="preserve"> </w:t>
            </w:r>
            <w:r w:rsidR="00BD0711">
              <w:rPr>
                <w:color w:val="auto"/>
              </w:rPr>
              <w:t>поступления на работу в Центр</w:t>
            </w:r>
            <w:r w:rsidR="00BD0711" w:rsidRPr="00FA49AF">
              <w:rPr>
                <w:color w:val="auto"/>
              </w:rPr>
              <w:t>.</w:t>
            </w:r>
          </w:p>
        </w:tc>
        <w:tc>
          <w:tcPr>
            <w:tcW w:w="127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Низкая</w:t>
            </w:r>
          </w:p>
        </w:tc>
        <w:tc>
          <w:tcPr>
            <w:tcW w:w="3667" w:type="dxa"/>
            <w:shd w:val="clear" w:color="auto" w:fill="FFFFFF"/>
          </w:tcPr>
          <w:p w:rsidR="00CF1A30" w:rsidRPr="00FA49AF" w:rsidRDefault="00CF1A30" w:rsidP="00BD0711">
            <w:pPr>
              <w:pStyle w:val="a5"/>
              <w:shd w:val="clear" w:color="auto" w:fill="auto"/>
              <w:tabs>
                <w:tab w:val="left" w:pos="2189"/>
                <w:tab w:val="left" w:pos="3322"/>
              </w:tabs>
              <w:rPr>
                <w:color w:val="auto"/>
              </w:rPr>
            </w:pPr>
            <w:r w:rsidRPr="00FA49AF">
              <w:rPr>
                <w:color w:val="auto"/>
              </w:rPr>
              <w:t>Разъяснительная</w:t>
            </w:r>
            <w:r w:rsidRPr="00FA49AF">
              <w:rPr>
                <w:color w:val="auto"/>
              </w:rPr>
              <w:tab/>
              <w:t>работа</w:t>
            </w:r>
            <w:r w:rsidRPr="00FA49AF">
              <w:rPr>
                <w:color w:val="auto"/>
              </w:rPr>
              <w:tab/>
              <w:t>с</w:t>
            </w:r>
          </w:p>
          <w:p w:rsidR="00CF1A30" w:rsidRDefault="00CF1A30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ответственными лицами о мерах ответственности за совершение коррупционных правонарушений.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Проведение собеседования при при</w:t>
            </w:r>
            <w:r>
              <w:rPr>
                <w:color w:val="auto"/>
              </w:rPr>
              <w:t>еме на работу начальником Центра</w:t>
            </w:r>
            <w:r w:rsidRPr="00FA49AF">
              <w:rPr>
                <w:color w:val="auto"/>
              </w:rPr>
              <w:t>.</w:t>
            </w:r>
          </w:p>
        </w:tc>
      </w:tr>
      <w:tr w:rsidR="00BD0711" w:rsidRPr="00FA49AF" w:rsidTr="00BD0711">
        <w:trPr>
          <w:trHeight w:val="2397"/>
        </w:trPr>
        <w:tc>
          <w:tcPr>
            <w:tcW w:w="581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lastRenderedPageBreak/>
              <w:t>3</w:t>
            </w:r>
          </w:p>
        </w:tc>
        <w:tc>
          <w:tcPr>
            <w:tcW w:w="307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090"/>
                <w:tab w:val="left" w:pos="172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Работа со </w:t>
            </w:r>
            <w:r w:rsidRPr="00FA49AF">
              <w:rPr>
                <w:color w:val="auto"/>
              </w:rPr>
              <w:t>служебной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информацией</w:t>
            </w:r>
          </w:p>
        </w:tc>
        <w:tc>
          <w:tcPr>
            <w:tcW w:w="2371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915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</w:t>
            </w:r>
            <w:r w:rsidRPr="00FA49AF">
              <w:rPr>
                <w:color w:val="auto"/>
              </w:rPr>
              <w:t>, заместитель</w:t>
            </w:r>
            <w:r>
              <w:rPr>
                <w:color w:val="auto"/>
              </w:rPr>
              <w:t xml:space="preserve"> начальника Центра</w:t>
            </w:r>
          </w:p>
        </w:tc>
        <w:tc>
          <w:tcPr>
            <w:tcW w:w="3658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right" w:pos="3413"/>
              </w:tabs>
              <w:rPr>
                <w:color w:val="auto"/>
              </w:rPr>
            </w:pPr>
            <w:r w:rsidRPr="00FA49AF">
              <w:rPr>
                <w:color w:val="auto"/>
              </w:rPr>
              <w:t>Испол</w:t>
            </w:r>
            <w:r>
              <w:rPr>
                <w:color w:val="auto"/>
              </w:rPr>
              <w:t xml:space="preserve">ьзование в личных или групповых </w:t>
            </w:r>
            <w:r w:rsidRPr="00FA49AF">
              <w:rPr>
                <w:color w:val="auto"/>
              </w:rPr>
              <w:t>интересах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информ</w:t>
            </w:r>
            <w:r>
              <w:rPr>
                <w:color w:val="auto"/>
              </w:rPr>
              <w:t xml:space="preserve">ации, полученной при выполнении </w:t>
            </w:r>
            <w:r w:rsidRPr="00FA49AF">
              <w:rPr>
                <w:color w:val="auto"/>
              </w:rPr>
              <w:t>служебных</w:t>
            </w:r>
            <w:r>
              <w:rPr>
                <w:color w:val="auto"/>
              </w:rPr>
              <w:t xml:space="preserve"> обязанностей,</w:t>
            </w:r>
            <w:r>
              <w:rPr>
                <w:color w:val="auto"/>
              </w:rPr>
              <w:tab/>
              <w:t xml:space="preserve">если </w:t>
            </w:r>
            <w:r w:rsidRPr="00FA49AF">
              <w:rPr>
                <w:color w:val="auto"/>
              </w:rPr>
              <w:t>такая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733"/>
                <w:tab w:val="right" w:pos="3418"/>
              </w:tabs>
              <w:rPr>
                <w:color w:val="auto"/>
              </w:rPr>
            </w:pPr>
            <w:r>
              <w:rPr>
                <w:color w:val="auto"/>
              </w:rPr>
              <w:t xml:space="preserve">информация не </w:t>
            </w:r>
            <w:r w:rsidRPr="00FA49AF">
              <w:rPr>
                <w:color w:val="auto"/>
              </w:rPr>
              <w:t>подлежит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официальному распространению.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127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Средняя</w:t>
            </w:r>
          </w:p>
        </w:tc>
        <w:tc>
          <w:tcPr>
            <w:tcW w:w="366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944"/>
              </w:tabs>
              <w:rPr>
                <w:color w:val="auto"/>
              </w:rPr>
            </w:pPr>
            <w:r w:rsidRPr="00FA49AF">
              <w:rPr>
                <w:color w:val="auto"/>
              </w:rPr>
              <w:t>Соблюдение,</w:t>
            </w:r>
            <w:r w:rsidRPr="00FA49AF">
              <w:rPr>
                <w:color w:val="auto"/>
              </w:rPr>
              <w:tab/>
              <w:t>утвержденной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ан</w:t>
            </w:r>
            <w:r>
              <w:rPr>
                <w:color w:val="auto"/>
              </w:rPr>
              <w:t>тикоррупционной политики Центра</w:t>
            </w:r>
            <w:r w:rsidRPr="00FA49AF">
              <w:rPr>
                <w:color w:val="auto"/>
              </w:rPr>
              <w:t>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right" w:pos="3398"/>
              </w:tabs>
              <w:rPr>
                <w:color w:val="auto"/>
              </w:rPr>
            </w:pPr>
            <w:r w:rsidRPr="00FA49AF">
              <w:rPr>
                <w:color w:val="auto"/>
              </w:rPr>
              <w:t>Ознакомление с нормативными документами, регламент</w:t>
            </w:r>
            <w:r>
              <w:rPr>
                <w:color w:val="auto"/>
              </w:rPr>
              <w:t xml:space="preserve">ирующими вопросы предупреждения </w:t>
            </w:r>
            <w:r w:rsidRPr="00FA49AF">
              <w:rPr>
                <w:color w:val="auto"/>
              </w:rPr>
              <w:t>и</w:t>
            </w:r>
            <w:r>
              <w:rPr>
                <w:color w:val="auto"/>
              </w:rPr>
              <w:t xml:space="preserve"> противодействия коррупции в Центре</w:t>
            </w:r>
            <w:r w:rsidRPr="00FA49AF">
              <w:rPr>
                <w:color w:val="auto"/>
              </w:rPr>
              <w:t>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right" w:pos="3398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Разъяснение </w:t>
            </w:r>
            <w:r w:rsidRPr="00FA49AF">
              <w:rPr>
                <w:color w:val="auto"/>
              </w:rPr>
              <w:t>работникам</w:t>
            </w:r>
            <w:r>
              <w:rPr>
                <w:color w:val="auto"/>
              </w:rPr>
              <w:t xml:space="preserve"> Центра</w:t>
            </w:r>
            <w:r>
              <w:rPr>
                <w:color w:val="auto"/>
              </w:rPr>
              <w:tab/>
              <w:t xml:space="preserve">о </w:t>
            </w:r>
            <w:r w:rsidRPr="00FA49AF">
              <w:rPr>
                <w:color w:val="auto"/>
              </w:rPr>
              <w:t>мерах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ответственности за совершение коррупционных правонарушений</w:t>
            </w:r>
          </w:p>
        </w:tc>
      </w:tr>
      <w:tr w:rsidR="00BD0711" w:rsidRPr="00FA49AF" w:rsidTr="00BD0711">
        <w:trPr>
          <w:trHeight w:val="1020"/>
        </w:trPr>
        <w:tc>
          <w:tcPr>
            <w:tcW w:w="581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4</w:t>
            </w:r>
          </w:p>
        </w:tc>
        <w:tc>
          <w:tcPr>
            <w:tcW w:w="307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FA49AF">
              <w:rPr>
                <w:color w:val="auto"/>
              </w:rPr>
              <w:t>Обращения юридических и физических лиц</w:t>
            </w:r>
          </w:p>
        </w:tc>
        <w:tc>
          <w:tcPr>
            <w:tcW w:w="2371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925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</w:t>
            </w:r>
            <w:r w:rsidRPr="00FA49AF">
              <w:rPr>
                <w:color w:val="auto"/>
              </w:rPr>
              <w:t>, заместитель</w:t>
            </w:r>
            <w:r>
              <w:rPr>
                <w:color w:val="auto"/>
              </w:rPr>
              <w:t xml:space="preserve"> начальника Центра</w:t>
            </w:r>
          </w:p>
        </w:tc>
        <w:tc>
          <w:tcPr>
            <w:tcW w:w="3658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747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Нарушение </w:t>
            </w:r>
            <w:r w:rsidRPr="00FA49AF">
              <w:rPr>
                <w:color w:val="auto"/>
              </w:rPr>
              <w:t>установленного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2011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порядка </w:t>
            </w:r>
            <w:r w:rsidRPr="00FA49AF">
              <w:rPr>
                <w:color w:val="auto"/>
              </w:rPr>
              <w:t>рассмотрения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762"/>
                <w:tab w:val="left" w:pos="3312"/>
              </w:tabs>
              <w:rPr>
                <w:color w:val="auto"/>
              </w:rPr>
            </w:pPr>
            <w:r>
              <w:rPr>
                <w:color w:val="auto"/>
              </w:rPr>
              <w:t xml:space="preserve">обращений граждан </w:t>
            </w:r>
            <w:r w:rsidRPr="00FA49AF">
              <w:rPr>
                <w:color w:val="auto"/>
              </w:rPr>
              <w:t>и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юридических лиц.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973"/>
              </w:tabs>
              <w:rPr>
                <w:color w:val="auto"/>
              </w:rPr>
            </w:pPr>
            <w:r>
              <w:rPr>
                <w:color w:val="auto"/>
              </w:rPr>
              <w:t xml:space="preserve">Требование от физических </w:t>
            </w:r>
            <w:r w:rsidRPr="00FA49AF">
              <w:rPr>
                <w:color w:val="auto"/>
              </w:rPr>
              <w:t>и юридических</w:t>
            </w:r>
            <w:r>
              <w:rPr>
                <w:color w:val="auto"/>
              </w:rPr>
              <w:t xml:space="preserve"> лиц информации, предоставление </w:t>
            </w:r>
            <w:r w:rsidRPr="00FA49AF">
              <w:rPr>
                <w:color w:val="auto"/>
              </w:rPr>
              <w:t>которой не предусмотрено</w:t>
            </w:r>
            <w:r w:rsidRPr="00FA49AF">
              <w:rPr>
                <w:color w:val="auto"/>
              </w:rPr>
              <w:tab/>
              <w:t>действующим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законодательством РФ.</w:t>
            </w:r>
          </w:p>
        </w:tc>
        <w:tc>
          <w:tcPr>
            <w:tcW w:w="127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Средняя</w:t>
            </w:r>
          </w:p>
        </w:tc>
        <w:tc>
          <w:tcPr>
            <w:tcW w:w="366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Разъяснительная работа.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right" w:pos="3408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Соблюдение </w:t>
            </w:r>
            <w:r w:rsidRPr="00FA49AF">
              <w:rPr>
                <w:color w:val="auto"/>
              </w:rPr>
              <w:t>установленного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right" w:pos="3403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порядка </w:t>
            </w:r>
            <w:r w:rsidRPr="00FA49AF">
              <w:rPr>
                <w:color w:val="auto"/>
              </w:rPr>
              <w:t>рассмотрения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обращений граждан.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right" w:pos="3403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Контроль </w:t>
            </w:r>
            <w:r w:rsidRPr="00FA49AF">
              <w:rPr>
                <w:color w:val="auto"/>
              </w:rPr>
              <w:t>рассмотрения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обращений</w:t>
            </w:r>
          </w:p>
        </w:tc>
      </w:tr>
      <w:tr w:rsidR="00BD0711" w:rsidRPr="00FA49AF" w:rsidTr="00241882">
        <w:trPr>
          <w:trHeight w:val="2114"/>
        </w:trPr>
        <w:tc>
          <w:tcPr>
            <w:tcW w:w="581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5</w:t>
            </w:r>
          </w:p>
        </w:tc>
        <w:tc>
          <w:tcPr>
            <w:tcW w:w="307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2678"/>
              </w:tabs>
              <w:spacing w:line="233" w:lineRule="auto"/>
              <w:rPr>
                <w:color w:val="auto"/>
              </w:rPr>
            </w:pPr>
            <w:r>
              <w:rPr>
                <w:color w:val="auto"/>
              </w:rPr>
              <w:t xml:space="preserve">Взаимоотношения </w:t>
            </w:r>
            <w:r w:rsidRPr="00FA49AF">
              <w:rPr>
                <w:color w:val="auto"/>
              </w:rPr>
              <w:t>с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421"/>
                <w:tab w:val="left" w:pos="2726"/>
              </w:tabs>
              <w:spacing w:line="233" w:lineRule="auto"/>
              <w:rPr>
                <w:color w:val="auto"/>
              </w:rPr>
            </w:pPr>
            <w:r>
              <w:rPr>
                <w:color w:val="auto"/>
              </w:rPr>
              <w:t xml:space="preserve">должностными лицами в органах </w:t>
            </w:r>
            <w:r w:rsidRPr="00FA49AF">
              <w:rPr>
                <w:color w:val="auto"/>
              </w:rPr>
              <w:t>власти</w:t>
            </w:r>
            <w:r w:rsidRPr="00FA49AF">
              <w:rPr>
                <w:color w:val="auto"/>
              </w:rPr>
              <w:tab/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и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406"/>
                <w:tab w:val="left" w:pos="1987"/>
              </w:tabs>
              <w:rPr>
                <w:color w:val="auto"/>
              </w:rPr>
            </w:pPr>
            <w:r w:rsidRPr="00FA49AF">
              <w:rPr>
                <w:color w:val="auto"/>
              </w:rPr>
              <w:t>управления,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правоохранительными органами и </w:t>
            </w:r>
            <w:r w:rsidRPr="00FA49AF">
              <w:rPr>
                <w:color w:val="auto"/>
              </w:rPr>
              <w:t>другими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 w:rsidRPr="00FA49AF">
              <w:rPr>
                <w:color w:val="auto"/>
              </w:rPr>
              <w:t>организациями</w:t>
            </w:r>
          </w:p>
        </w:tc>
        <w:tc>
          <w:tcPr>
            <w:tcW w:w="2371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Начальник Центра, заместитель начальника Центра</w:t>
            </w:r>
          </w:p>
        </w:tc>
        <w:tc>
          <w:tcPr>
            <w:tcW w:w="3658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1867"/>
              </w:tabs>
              <w:rPr>
                <w:color w:val="auto"/>
              </w:rPr>
            </w:pPr>
            <w:r w:rsidRPr="00FA49AF">
              <w:rPr>
                <w:color w:val="auto"/>
              </w:rPr>
              <w:t>Дарение подарков и оказание не служебных услуг должностным лицам в органах власти и управления.</w:t>
            </w:r>
            <w:r w:rsidRPr="00FA49AF"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правоохранительных органах и различных организациях, за исключением</w:t>
            </w:r>
            <w:r w:rsidRPr="00FA49AF">
              <w:rPr>
                <w:color w:val="auto"/>
              </w:rPr>
              <w:tab/>
              <w:t>символических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знаков внимания, протокольных мероприятий.</w:t>
            </w:r>
          </w:p>
        </w:tc>
        <w:tc>
          <w:tcPr>
            <w:tcW w:w="127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Низкая</w:t>
            </w:r>
          </w:p>
        </w:tc>
        <w:tc>
          <w:tcPr>
            <w:tcW w:w="3667" w:type="dxa"/>
            <w:shd w:val="clear" w:color="auto" w:fill="FFFFFF"/>
          </w:tcPr>
          <w:p w:rsidR="00BD0711" w:rsidRPr="00FA49AF" w:rsidRDefault="00BD0711" w:rsidP="00BD0711">
            <w:pPr>
              <w:pStyle w:val="a5"/>
              <w:shd w:val="clear" w:color="auto" w:fill="auto"/>
              <w:tabs>
                <w:tab w:val="left" w:pos="3278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Соблюдение </w:t>
            </w:r>
            <w:r w:rsidRPr="00FA49AF">
              <w:rPr>
                <w:color w:val="auto"/>
              </w:rPr>
              <w:t>утвержденной ан</w:t>
            </w:r>
            <w:r>
              <w:rPr>
                <w:color w:val="auto"/>
              </w:rPr>
              <w:t>тикоррупционной политики Центра</w:t>
            </w:r>
            <w:r w:rsidRPr="00FA49AF"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Ознакомление с нормативными документами, регламент</w:t>
            </w:r>
            <w:r>
              <w:rPr>
                <w:color w:val="auto"/>
              </w:rPr>
              <w:t xml:space="preserve">ирующими вопросы предупреждения </w:t>
            </w:r>
            <w:r w:rsidRPr="00FA49AF">
              <w:rPr>
                <w:color w:val="auto"/>
              </w:rPr>
              <w:t>и</w:t>
            </w:r>
          </w:p>
          <w:p w:rsidR="00BD0711" w:rsidRPr="00FA49AF" w:rsidRDefault="00BD0711" w:rsidP="00BD0711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Противодействия коррупции в </w:t>
            </w:r>
            <w:proofErr w:type="gramStart"/>
            <w:r>
              <w:rPr>
                <w:color w:val="auto"/>
              </w:rPr>
              <w:t>Центре</w:t>
            </w:r>
            <w:r w:rsidRPr="00FA49AF">
              <w:rPr>
                <w:color w:val="auto"/>
              </w:rPr>
              <w:t>..</w:t>
            </w:r>
            <w:proofErr w:type="gramEnd"/>
          </w:p>
        </w:tc>
      </w:tr>
      <w:tr w:rsidR="00241882" w:rsidRPr="00FA49AF" w:rsidTr="00BD0711">
        <w:trPr>
          <w:trHeight w:val="1020"/>
        </w:trPr>
        <w:tc>
          <w:tcPr>
            <w:tcW w:w="581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07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006"/>
              </w:tabs>
              <w:rPr>
                <w:color w:val="auto"/>
              </w:rPr>
            </w:pPr>
            <w:r w:rsidRPr="00FA49AF">
              <w:rPr>
                <w:color w:val="auto"/>
              </w:rPr>
              <w:t>Осуществление</w:t>
            </w:r>
            <w:r w:rsidRPr="00FA49AF">
              <w:rPr>
                <w:color w:val="auto"/>
              </w:rPr>
              <w:tab/>
              <w:t>закупок,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512"/>
              </w:tabs>
              <w:rPr>
                <w:color w:val="auto"/>
              </w:rPr>
            </w:pPr>
            <w:r w:rsidRPr="00FA49AF">
              <w:rPr>
                <w:color w:val="auto"/>
              </w:rPr>
              <w:t>заключение контрактов и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других </w:t>
            </w:r>
            <w:r w:rsidRPr="00FA49AF">
              <w:rPr>
                <w:color w:val="auto"/>
              </w:rPr>
              <w:t>гражданско-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978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правовых договоров на поставку </w:t>
            </w:r>
            <w:r w:rsidRPr="00FA49AF">
              <w:rPr>
                <w:color w:val="auto"/>
              </w:rPr>
              <w:t>товаров,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выполнение, оказание услуг</w:t>
            </w:r>
          </w:p>
        </w:tc>
        <w:tc>
          <w:tcPr>
            <w:tcW w:w="2371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Начальник Центра</w:t>
            </w:r>
            <w:r w:rsidRPr="00FA49AF">
              <w:rPr>
                <w:color w:val="auto"/>
              </w:rPr>
              <w:t>,</w:t>
            </w:r>
            <w:r>
              <w:rPr>
                <w:color w:val="auto"/>
              </w:rPr>
              <w:t xml:space="preserve"> экономист,</w:t>
            </w:r>
            <w:r w:rsidRPr="00FA49AF"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контрактный управляющий</w:t>
            </w:r>
          </w:p>
        </w:tc>
        <w:tc>
          <w:tcPr>
            <w:tcW w:w="3658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объемам, срокам удовлетворения потребности;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683"/>
              </w:tabs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FA49AF">
              <w:rPr>
                <w:color w:val="auto"/>
              </w:rPr>
              <w:t>объема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необходимых средств;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136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необоснованное </w:t>
            </w:r>
            <w:r w:rsidRPr="00FA49AF">
              <w:rPr>
                <w:color w:val="auto"/>
              </w:rPr>
              <w:t>расширение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(ограничение) круга возможных поставщиков;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3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необоснованное </w:t>
            </w:r>
            <w:r w:rsidRPr="00FA49AF">
              <w:rPr>
                <w:color w:val="auto"/>
              </w:rPr>
              <w:t>расширение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8"/>
              </w:tabs>
              <w:rPr>
                <w:color w:val="auto"/>
              </w:rPr>
            </w:pPr>
            <w:r>
              <w:rPr>
                <w:color w:val="auto"/>
              </w:rPr>
              <w:t xml:space="preserve">(сужение) </w:t>
            </w:r>
            <w:r w:rsidRPr="00FA49AF">
              <w:rPr>
                <w:color w:val="auto"/>
              </w:rPr>
              <w:t>круга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удовлетворяющей </w:t>
            </w:r>
            <w:r w:rsidRPr="00FA49AF">
              <w:rPr>
                <w:color w:val="auto"/>
              </w:rPr>
              <w:t>потребности продукции;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8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необоснованное </w:t>
            </w:r>
            <w:r w:rsidRPr="00FA49AF">
              <w:rPr>
                <w:color w:val="auto"/>
              </w:rPr>
              <w:t>расширение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3"/>
              </w:tabs>
              <w:rPr>
                <w:color w:val="auto"/>
              </w:rPr>
            </w:pPr>
            <w:r>
              <w:rPr>
                <w:color w:val="auto"/>
              </w:rPr>
              <w:t xml:space="preserve">(ограничение) </w:t>
            </w:r>
            <w:r w:rsidRPr="00FA49AF">
              <w:rPr>
                <w:color w:val="auto"/>
              </w:rPr>
              <w:t>упрощение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8"/>
              </w:tabs>
              <w:rPr>
                <w:color w:val="auto"/>
              </w:rPr>
            </w:pPr>
            <w:r>
              <w:rPr>
                <w:color w:val="auto"/>
              </w:rPr>
              <w:t xml:space="preserve">(усложнение) </w:t>
            </w:r>
            <w:r w:rsidRPr="00FA49AF">
              <w:rPr>
                <w:color w:val="auto"/>
              </w:rPr>
              <w:t>необходимых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8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условий контракта и </w:t>
            </w:r>
            <w:r w:rsidRPr="00FA49AF">
              <w:rPr>
                <w:color w:val="auto"/>
              </w:rPr>
              <w:t>оговорок относительн</w:t>
            </w:r>
            <w:r>
              <w:rPr>
                <w:color w:val="auto"/>
              </w:rPr>
              <w:t xml:space="preserve">о их исполнения; необоснованное </w:t>
            </w:r>
            <w:r w:rsidRPr="00FA49AF">
              <w:rPr>
                <w:color w:val="auto"/>
              </w:rPr>
              <w:t>завышение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680"/>
                <w:tab w:val="right" w:pos="3432"/>
              </w:tabs>
              <w:rPr>
                <w:color w:val="auto"/>
              </w:rPr>
            </w:pPr>
            <w:r>
              <w:rPr>
                <w:color w:val="auto"/>
              </w:rPr>
              <w:t xml:space="preserve">(занижение) цены </w:t>
            </w:r>
            <w:r w:rsidRPr="00FA49AF">
              <w:rPr>
                <w:color w:val="auto"/>
              </w:rPr>
              <w:t>объекта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закупок;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22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необоснованное </w:t>
            </w:r>
            <w:r w:rsidRPr="00FA49AF">
              <w:rPr>
                <w:color w:val="auto"/>
              </w:rPr>
              <w:t>усложнение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8"/>
              </w:tabs>
              <w:rPr>
                <w:color w:val="auto"/>
              </w:rPr>
            </w:pPr>
            <w:r>
              <w:rPr>
                <w:color w:val="auto"/>
              </w:rPr>
              <w:t xml:space="preserve">(упрощение) </w:t>
            </w:r>
            <w:r w:rsidRPr="00FA49AF">
              <w:rPr>
                <w:color w:val="auto"/>
              </w:rPr>
              <w:t>процедур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определения поставщика;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931"/>
                <w:tab w:val="left" w:pos="2506"/>
              </w:tabs>
              <w:rPr>
                <w:color w:val="auto"/>
              </w:rPr>
            </w:pPr>
            <w:r w:rsidRPr="00FA49AF">
              <w:rPr>
                <w:color w:val="auto"/>
              </w:rPr>
              <w:t>неприемлемые критерии допуска и от</w:t>
            </w:r>
            <w:r>
              <w:rPr>
                <w:color w:val="auto"/>
              </w:rPr>
              <w:t xml:space="preserve">бора поставщика, отсутствие или размытый </w:t>
            </w:r>
            <w:r w:rsidRPr="00FA49AF">
              <w:rPr>
                <w:color w:val="auto"/>
              </w:rPr>
              <w:t>перечень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необходимых критериев допуска и отбора;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563"/>
              </w:tabs>
              <w:rPr>
                <w:color w:val="auto"/>
              </w:rPr>
            </w:pPr>
            <w:r w:rsidRPr="00FA49AF">
              <w:rPr>
                <w:color w:val="auto"/>
              </w:rPr>
              <w:t>неадекватный способ выбора размещения заказа по срокам, цен</w:t>
            </w:r>
            <w:r>
              <w:rPr>
                <w:color w:val="auto"/>
              </w:rPr>
              <w:t xml:space="preserve">е, объему, особенностям объекта </w:t>
            </w:r>
            <w:r w:rsidRPr="00FA49AF">
              <w:rPr>
                <w:color w:val="auto"/>
              </w:rPr>
              <w:t>закупки,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конкурентоспособност</w:t>
            </w:r>
            <w:r>
              <w:rPr>
                <w:color w:val="auto"/>
              </w:rPr>
              <w:t xml:space="preserve">и </w:t>
            </w:r>
            <w:r w:rsidRPr="00FA49AF">
              <w:rPr>
                <w:color w:val="auto"/>
              </w:rPr>
              <w:t>и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506"/>
              </w:tabs>
              <w:rPr>
                <w:color w:val="auto"/>
              </w:rPr>
            </w:pPr>
            <w:r w:rsidRPr="00FA49AF">
              <w:rPr>
                <w:color w:val="auto"/>
              </w:rPr>
              <w:t>специфики рынка поставщиков;</w:t>
            </w:r>
            <w:r w:rsidRPr="00FA49AF"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 xml:space="preserve">размещение заказа аврально в конце года (квартала); необоснованное затягивание или </w:t>
            </w:r>
            <w:r>
              <w:rPr>
                <w:color w:val="auto"/>
              </w:rPr>
              <w:t xml:space="preserve">ускорение </w:t>
            </w:r>
            <w:r w:rsidRPr="00FA49AF">
              <w:rPr>
                <w:color w:val="auto"/>
              </w:rPr>
              <w:t>процесса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осуществления закупок;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915"/>
                <w:tab w:val="left" w:pos="3317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совершение </w:t>
            </w:r>
            <w:r w:rsidRPr="00FA49AF">
              <w:rPr>
                <w:color w:val="auto"/>
              </w:rPr>
              <w:t>сделок</w:t>
            </w:r>
            <w:r w:rsidRPr="00FA49AF">
              <w:rPr>
                <w:color w:val="auto"/>
              </w:rPr>
              <w:tab/>
              <w:t>с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795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нарушением </w:t>
            </w:r>
            <w:r w:rsidRPr="00FA49AF">
              <w:rPr>
                <w:color w:val="auto"/>
              </w:rPr>
              <w:t>установленного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порядка требований закона в личных интересах;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891"/>
              </w:tabs>
              <w:rPr>
                <w:color w:val="auto"/>
              </w:rPr>
            </w:pPr>
            <w:r>
              <w:rPr>
                <w:color w:val="auto"/>
              </w:rPr>
              <w:t xml:space="preserve">заключение договоров без соблюдения </w:t>
            </w:r>
            <w:r w:rsidRPr="00FA49AF">
              <w:rPr>
                <w:color w:val="auto"/>
              </w:rPr>
              <w:t>установленной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процедуры;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отказ от проведения мониторинга цен на товары и услуги;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491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предоставление </w:t>
            </w:r>
            <w:r w:rsidRPr="00FA49AF">
              <w:rPr>
                <w:color w:val="auto"/>
              </w:rPr>
              <w:t>заведомо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ложных сведений о проведении мониторинга цен на товары и услуги.</w:t>
            </w:r>
          </w:p>
        </w:tc>
        <w:tc>
          <w:tcPr>
            <w:tcW w:w="127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Средняя</w:t>
            </w:r>
          </w:p>
        </w:tc>
        <w:tc>
          <w:tcPr>
            <w:tcW w:w="366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757"/>
                <w:tab w:val="left" w:pos="3298"/>
              </w:tabs>
              <w:rPr>
                <w:color w:val="auto"/>
              </w:rPr>
            </w:pPr>
            <w:r w:rsidRPr="00FA49AF">
              <w:rPr>
                <w:color w:val="auto"/>
              </w:rPr>
              <w:t>Соблюдение при проведении закупок товаров, работ и услуг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для нужд Центра</w:t>
            </w:r>
            <w:r w:rsidRPr="00FA49AF">
              <w:rPr>
                <w:color w:val="auto"/>
              </w:rPr>
              <w:t xml:space="preserve"> требований по заключению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договоров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контрагентами в соответствии с фед</w:t>
            </w:r>
            <w:r>
              <w:rPr>
                <w:color w:val="auto"/>
              </w:rPr>
              <w:t xml:space="preserve">еральными законами. Разъяснение </w:t>
            </w:r>
            <w:r w:rsidRPr="00FA49AF">
              <w:rPr>
                <w:color w:val="auto"/>
              </w:rPr>
              <w:t>работникам</w:t>
            </w:r>
            <w:r>
              <w:rPr>
                <w:color w:val="auto"/>
              </w:rPr>
              <w:t xml:space="preserve"> Центра, связанным </w:t>
            </w:r>
            <w:r w:rsidRPr="00FA49AF">
              <w:rPr>
                <w:color w:val="auto"/>
              </w:rPr>
              <w:t>с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742"/>
                <w:tab w:val="left" w:pos="3283"/>
              </w:tabs>
              <w:rPr>
                <w:color w:val="auto"/>
              </w:rPr>
            </w:pPr>
            <w:r>
              <w:rPr>
                <w:color w:val="auto"/>
              </w:rPr>
              <w:t xml:space="preserve">заключением контрактов </w:t>
            </w:r>
            <w:r w:rsidRPr="00FA49AF">
              <w:rPr>
                <w:color w:val="auto"/>
              </w:rPr>
              <w:t>и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spacing w:line="233" w:lineRule="auto"/>
              <w:rPr>
                <w:color w:val="auto"/>
              </w:rPr>
            </w:pPr>
            <w:r>
              <w:rPr>
                <w:color w:val="auto"/>
              </w:rPr>
              <w:t xml:space="preserve">договоров о </w:t>
            </w:r>
            <w:r w:rsidRPr="00FA49AF">
              <w:rPr>
                <w:color w:val="auto"/>
              </w:rPr>
              <w:t>мерах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 xml:space="preserve">ответственности за </w:t>
            </w:r>
            <w:r>
              <w:rPr>
                <w:color w:val="auto"/>
              </w:rPr>
              <w:t xml:space="preserve">совершение </w:t>
            </w:r>
            <w:r w:rsidRPr="00FA49AF">
              <w:rPr>
                <w:color w:val="auto"/>
              </w:rPr>
              <w:t>коррупционных правонарушен</w:t>
            </w:r>
            <w:r>
              <w:rPr>
                <w:color w:val="auto"/>
              </w:rPr>
              <w:t xml:space="preserve">ий. Ознакомление с нормативными документами, регламентирующими </w:t>
            </w:r>
            <w:r w:rsidRPr="00FA49AF">
              <w:rPr>
                <w:color w:val="auto"/>
              </w:rPr>
              <w:t>вопросы предупреждения</w:t>
            </w:r>
            <w:r w:rsidRPr="00FA49AF">
              <w:rPr>
                <w:color w:val="auto"/>
              </w:rPr>
              <w:tab/>
              <w:t>и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про</w:t>
            </w:r>
            <w:r>
              <w:rPr>
                <w:color w:val="auto"/>
              </w:rPr>
              <w:t>тиводействия коррупции в Центре</w:t>
            </w:r>
          </w:p>
        </w:tc>
      </w:tr>
      <w:tr w:rsidR="00241882" w:rsidRPr="00FA49AF" w:rsidTr="00BD0711">
        <w:trPr>
          <w:trHeight w:val="1020"/>
        </w:trPr>
        <w:tc>
          <w:tcPr>
            <w:tcW w:w="581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07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016"/>
              </w:tabs>
              <w:rPr>
                <w:color w:val="auto"/>
              </w:rPr>
            </w:pPr>
            <w:r w:rsidRPr="00FA49AF">
              <w:rPr>
                <w:color w:val="auto"/>
              </w:rPr>
              <w:t>Сост</w:t>
            </w:r>
            <w:r>
              <w:rPr>
                <w:color w:val="auto"/>
              </w:rPr>
              <w:t xml:space="preserve">авление, заполнение документов, </w:t>
            </w:r>
            <w:r w:rsidRPr="00FA49AF">
              <w:rPr>
                <w:color w:val="auto"/>
              </w:rPr>
              <w:t>справок,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отчетности</w:t>
            </w:r>
          </w:p>
        </w:tc>
        <w:tc>
          <w:tcPr>
            <w:tcW w:w="2371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Заместитель начальника Центра, главные специалисты Центра, ведущие специалисты Центра</w:t>
            </w:r>
          </w:p>
        </w:tc>
        <w:tc>
          <w:tcPr>
            <w:tcW w:w="3658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642"/>
                <w:tab w:val="right" w:pos="3427"/>
              </w:tabs>
              <w:rPr>
                <w:color w:val="auto"/>
              </w:rPr>
            </w:pPr>
            <w:r>
              <w:rPr>
                <w:color w:val="auto"/>
              </w:rPr>
              <w:t xml:space="preserve">Искажение, сокрытие </w:t>
            </w:r>
            <w:r w:rsidRPr="00FA49AF">
              <w:rPr>
                <w:color w:val="auto"/>
              </w:rPr>
              <w:t>или</w:t>
            </w:r>
            <w:r>
              <w:rPr>
                <w:color w:val="auto"/>
              </w:rPr>
              <w:t xml:space="preserve"> предоставление </w:t>
            </w:r>
            <w:r w:rsidRPr="00FA49AF">
              <w:rPr>
                <w:color w:val="auto"/>
              </w:rPr>
              <w:t>заведомо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ложных св</w:t>
            </w:r>
            <w:r>
              <w:rPr>
                <w:color w:val="auto"/>
              </w:rPr>
              <w:t>едений в отчетных документах,</w:t>
            </w:r>
            <w:r>
              <w:rPr>
                <w:color w:val="auto"/>
              </w:rPr>
              <w:tab/>
              <w:t xml:space="preserve">а также </w:t>
            </w:r>
            <w:r w:rsidRPr="00FA49AF">
              <w:rPr>
                <w:color w:val="auto"/>
              </w:rPr>
              <w:t>в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выдаваемых гражданам справках</w:t>
            </w:r>
          </w:p>
        </w:tc>
        <w:tc>
          <w:tcPr>
            <w:tcW w:w="127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Средняя</w:t>
            </w:r>
          </w:p>
        </w:tc>
        <w:tc>
          <w:tcPr>
            <w:tcW w:w="366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0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Система </w:t>
            </w:r>
            <w:r w:rsidRPr="00FA49AF">
              <w:rPr>
                <w:color w:val="auto"/>
              </w:rPr>
              <w:t>визирования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08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документов </w:t>
            </w:r>
            <w:r w:rsidRPr="00FA49AF">
              <w:rPr>
                <w:color w:val="auto"/>
              </w:rPr>
              <w:t>ответственными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лицами.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146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Организация </w:t>
            </w:r>
            <w:r w:rsidRPr="00FA49AF">
              <w:rPr>
                <w:color w:val="auto"/>
              </w:rPr>
              <w:t>внутреннего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1402"/>
                <w:tab w:val="right" w:pos="3408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контроля за </w:t>
            </w:r>
            <w:r w:rsidRPr="00FA49AF">
              <w:rPr>
                <w:color w:val="auto"/>
              </w:rPr>
              <w:t>исполнением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413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должностными лицами своих обязанностей, основанного на механизме </w:t>
            </w:r>
            <w:r w:rsidRPr="00FA49AF">
              <w:rPr>
                <w:color w:val="auto"/>
              </w:rPr>
              <w:t>проверочных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мероприятий.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tabs>
                <w:tab w:val="right" w:pos="3398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Разъяснение </w:t>
            </w:r>
            <w:r w:rsidRPr="00FA49AF">
              <w:rPr>
                <w:color w:val="auto"/>
              </w:rPr>
              <w:t>ответственным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лицам о мерах ответственности за совершение коррупционных правонарушений.</w:t>
            </w:r>
          </w:p>
        </w:tc>
      </w:tr>
      <w:tr w:rsidR="00241882" w:rsidRPr="00FA49AF" w:rsidTr="00BD0711">
        <w:trPr>
          <w:trHeight w:val="1020"/>
        </w:trPr>
        <w:tc>
          <w:tcPr>
            <w:tcW w:w="581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07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Оплата труда</w:t>
            </w:r>
          </w:p>
        </w:tc>
        <w:tc>
          <w:tcPr>
            <w:tcW w:w="2371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Специалист по кадрам, экономист Центра</w:t>
            </w:r>
          </w:p>
        </w:tc>
        <w:tc>
          <w:tcPr>
            <w:tcW w:w="3658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Оплата рабочего времени не в полном объеме.</w:t>
            </w:r>
            <w:r w:rsidRPr="00FA49AF"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 xml:space="preserve">Оплата рабочего времени в полном объёме в случае, когда </w:t>
            </w:r>
            <w:r>
              <w:rPr>
                <w:color w:val="auto"/>
              </w:rPr>
              <w:t xml:space="preserve">сотрудник </w:t>
            </w:r>
            <w:r w:rsidRPr="00FA49AF">
              <w:rPr>
                <w:color w:val="auto"/>
              </w:rPr>
              <w:t>фактически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отсутствовал на рабочем месте.</w:t>
            </w:r>
          </w:p>
        </w:tc>
        <w:tc>
          <w:tcPr>
            <w:tcW w:w="127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Средняя</w:t>
            </w:r>
          </w:p>
        </w:tc>
        <w:tc>
          <w:tcPr>
            <w:tcW w:w="3667" w:type="dxa"/>
            <w:shd w:val="clear" w:color="auto" w:fill="FFFFFF"/>
          </w:tcPr>
          <w:p w:rsidR="00241882" w:rsidRPr="00FA49AF" w:rsidRDefault="00241882" w:rsidP="00241882">
            <w:pPr>
              <w:pStyle w:val="a5"/>
              <w:shd w:val="clear" w:color="auto" w:fill="auto"/>
              <w:tabs>
                <w:tab w:val="left" w:pos="2654"/>
              </w:tabs>
              <w:rPr>
                <w:color w:val="auto"/>
              </w:rPr>
            </w:pPr>
            <w:r w:rsidRPr="00FA49AF">
              <w:rPr>
                <w:color w:val="auto"/>
              </w:rPr>
              <w:t>Создание и работа экспертной комиссии по установлению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стимулирующих </w:t>
            </w:r>
            <w:r w:rsidRPr="00FA49AF">
              <w:rPr>
                <w:color w:val="auto"/>
              </w:rPr>
              <w:t>выплат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работникам Центра</w:t>
            </w:r>
            <w:r w:rsidRPr="00FA49AF">
              <w:rPr>
                <w:color w:val="auto"/>
              </w:rPr>
              <w:t>.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 w:rsidRPr="00FA49AF">
              <w:rPr>
                <w:color w:val="auto"/>
              </w:rPr>
              <w:t>Использование средств на оплату труда в строгом соответствии с Положением об</w:t>
            </w:r>
            <w:r>
              <w:rPr>
                <w:color w:val="auto"/>
              </w:rPr>
              <w:t xml:space="preserve"> оплате труда работников Центра</w:t>
            </w:r>
            <w:r w:rsidRPr="00FA49AF">
              <w:rPr>
                <w:color w:val="auto"/>
              </w:rPr>
              <w:t>.</w:t>
            </w:r>
          </w:p>
          <w:p w:rsidR="00241882" w:rsidRPr="00FA49AF" w:rsidRDefault="00241882" w:rsidP="00241882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Разъяснение </w:t>
            </w:r>
            <w:r w:rsidRPr="00FA49AF">
              <w:rPr>
                <w:color w:val="auto"/>
              </w:rPr>
              <w:t>ответственным</w:t>
            </w:r>
            <w:r>
              <w:rPr>
                <w:color w:val="auto"/>
              </w:rPr>
              <w:t xml:space="preserve"> </w:t>
            </w:r>
            <w:r w:rsidRPr="00FA49AF">
              <w:rPr>
                <w:color w:val="auto"/>
              </w:rPr>
              <w:t>лицам о мерах ответственности за совершение коррупционных правонарушений</w:t>
            </w:r>
          </w:p>
        </w:tc>
      </w:tr>
    </w:tbl>
    <w:p w:rsidR="008D02B5" w:rsidRPr="00BA1A0C" w:rsidRDefault="008D02B5" w:rsidP="00BA1A0C">
      <w:pPr>
        <w:spacing w:line="1" w:lineRule="exact"/>
        <w:rPr>
          <w:sz w:val="2"/>
          <w:szCs w:val="2"/>
        </w:rPr>
      </w:pPr>
    </w:p>
    <w:p w:rsidR="008D02B5" w:rsidRPr="00FA49AF" w:rsidRDefault="008D02B5" w:rsidP="008D02B5">
      <w:pPr>
        <w:pStyle w:val="1"/>
        <w:shd w:val="clear" w:color="auto" w:fill="auto"/>
        <w:spacing w:after="240"/>
        <w:rPr>
          <w:color w:val="auto"/>
        </w:rPr>
      </w:pPr>
      <w:r w:rsidRPr="00FA49AF">
        <w:rPr>
          <w:b/>
          <w:bCs/>
          <w:color w:val="auto"/>
        </w:rPr>
        <w:t>Перечень должностей, замещение которых связано с коррупционными рисками деятельности</w:t>
      </w:r>
      <w:r w:rsidR="00BA1A0C">
        <w:rPr>
          <w:b/>
          <w:bCs/>
          <w:color w:val="auto"/>
        </w:rPr>
        <w:t xml:space="preserve"> Центра</w:t>
      </w:r>
    </w:p>
    <w:p w:rsidR="008D02B5" w:rsidRPr="00FA49AF" w:rsidRDefault="00BA1A0C" w:rsidP="008D02B5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rPr>
          <w:color w:val="auto"/>
        </w:rPr>
      </w:pPr>
      <w:r>
        <w:rPr>
          <w:color w:val="auto"/>
        </w:rPr>
        <w:t>Начальник</w:t>
      </w:r>
      <w:r w:rsidR="008D02B5" w:rsidRPr="00FA49AF">
        <w:rPr>
          <w:color w:val="auto"/>
        </w:rPr>
        <w:t>;</w:t>
      </w:r>
    </w:p>
    <w:p w:rsidR="008D02B5" w:rsidRPr="00FA49AF" w:rsidRDefault="00BA1A0C" w:rsidP="008D02B5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color w:val="auto"/>
        </w:rPr>
      </w:pPr>
      <w:r>
        <w:rPr>
          <w:color w:val="auto"/>
        </w:rPr>
        <w:t>Заместитель начальника</w:t>
      </w:r>
      <w:r w:rsidR="008D02B5" w:rsidRPr="00FA49AF">
        <w:rPr>
          <w:color w:val="auto"/>
        </w:rPr>
        <w:t>;</w:t>
      </w:r>
    </w:p>
    <w:p w:rsidR="008D02B5" w:rsidRPr="00FA49AF" w:rsidRDefault="00F24043" w:rsidP="008D02B5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color w:val="auto"/>
        </w:rPr>
      </w:pPr>
      <w:r>
        <w:rPr>
          <w:color w:val="auto"/>
        </w:rPr>
        <w:t>Начальник Единой дежурно-диспетчерской службы</w:t>
      </w:r>
      <w:r w:rsidR="008D02B5" w:rsidRPr="00FA49AF">
        <w:rPr>
          <w:color w:val="auto"/>
        </w:rPr>
        <w:t>;</w:t>
      </w:r>
    </w:p>
    <w:p w:rsidR="008D02B5" w:rsidRPr="00FA49AF" w:rsidRDefault="00F24043" w:rsidP="008D02B5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color w:val="auto"/>
        </w:rPr>
      </w:pPr>
      <w:r>
        <w:rPr>
          <w:color w:val="auto"/>
        </w:rPr>
        <w:t>Начальник Аварийно-спасательного отряда</w:t>
      </w:r>
      <w:r w:rsidR="008D02B5" w:rsidRPr="00FA49AF">
        <w:rPr>
          <w:color w:val="auto"/>
        </w:rPr>
        <w:t>;</w:t>
      </w:r>
    </w:p>
    <w:p w:rsidR="008D02B5" w:rsidRPr="00FA49AF" w:rsidRDefault="00F24043" w:rsidP="008D02B5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color w:val="auto"/>
        </w:rPr>
      </w:pPr>
      <w:r>
        <w:rPr>
          <w:color w:val="auto"/>
        </w:rPr>
        <w:t>Главный специалист</w:t>
      </w:r>
      <w:r w:rsidR="008D02B5" w:rsidRPr="00FA49AF">
        <w:rPr>
          <w:color w:val="auto"/>
        </w:rPr>
        <w:t>;</w:t>
      </w:r>
    </w:p>
    <w:p w:rsidR="008D02B5" w:rsidRPr="00FA49AF" w:rsidRDefault="00F24043" w:rsidP="008D02B5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color w:val="auto"/>
        </w:rPr>
      </w:pPr>
      <w:r>
        <w:rPr>
          <w:color w:val="auto"/>
        </w:rPr>
        <w:t>Ведущий специалист</w:t>
      </w:r>
      <w:r w:rsidR="008D02B5" w:rsidRPr="00FA49AF">
        <w:rPr>
          <w:color w:val="auto"/>
        </w:rPr>
        <w:t>;</w:t>
      </w:r>
    </w:p>
    <w:p w:rsidR="008D02B5" w:rsidRPr="00F24043" w:rsidRDefault="00F24043" w:rsidP="00F24043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color w:val="auto"/>
        </w:rPr>
      </w:pPr>
      <w:r>
        <w:rPr>
          <w:color w:val="auto"/>
        </w:rPr>
        <w:t>Контрактный управляющий.</w:t>
      </w:r>
    </w:p>
    <w:p w:rsidR="008D02B5" w:rsidRPr="00166682" w:rsidRDefault="008D02B5" w:rsidP="00F24043">
      <w:pPr>
        <w:pStyle w:val="1"/>
        <w:shd w:val="clear" w:color="auto" w:fill="auto"/>
        <w:tabs>
          <w:tab w:val="left" w:pos="387"/>
        </w:tabs>
        <w:spacing w:after="240"/>
        <w:jc w:val="both"/>
        <w:rPr>
          <w:color w:val="auto"/>
        </w:rPr>
      </w:pPr>
    </w:p>
    <w:sectPr w:rsidR="008D02B5" w:rsidRPr="00166682" w:rsidSect="0024188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6E5"/>
    <w:multiLevelType w:val="multilevel"/>
    <w:tmpl w:val="36BC3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C6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3725F3"/>
    <w:multiLevelType w:val="multilevel"/>
    <w:tmpl w:val="06CE5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2B5"/>
    <w:rsid w:val="000C3BCF"/>
    <w:rsid w:val="0014029C"/>
    <w:rsid w:val="00166682"/>
    <w:rsid w:val="00241882"/>
    <w:rsid w:val="008D02B5"/>
    <w:rsid w:val="009063F5"/>
    <w:rsid w:val="00A761BE"/>
    <w:rsid w:val="00BA1A0C"/>
    <w:rsid w:val="00BD0711"/>
    <w:rsid w:val="00CF1A30"/>
    <w:rsid w:val="00D261E1"/>
    <w:rsid w:val="00DF77B4"/>
    <w:rsid w:val="00F24043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4A516A"/>
  <w15:docId w15:val="{15BD4E82-87B1-4282-A60A-FF658387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02B5"/>
    <w:rPr>
      <w:rFonts w:ascii="Times New Roman" w:eastAsia="Times New Roman" w:hAnsi="Times New Roman" w:cs="Times New Roman"/>
      <w:color w:val="5C5D66"/>
      <w:shd w:val="clear" w:color="auto" w:fill="FFFFFF"/>
    </w:rPr>
  </w:style>
  <w:style w:type="character" w:customStyle="1" w:styleId="a4">
    <w:name w:val="Другое_"/>
    <w:basedOn w:val="a0"/>
    <w:link w:val="a5"/>
    <w:rsid w:val="008D02B5"/>
    <w:rPr>
      <w:rFonts w:ascii="Times New Roman" w:eastAsia="Times New Roman" w:hAnsi="Times New Roman" w:cs="Times New Roman"/>
      <w:color w:val="54555E"/>
      <w:shd w:val="clear" w:color="auto" w:fill="FFFFFF"/>
    </w:rPr>
  </w:style>
  <w:style w:type="paragraph" w:customStyle="1" w:styleId="1">
    <w:name w:val="Основной текст1"/>
    <w:basedOn w:val="a"/>
    <w:link w:val="a3"/>
    <w:rsid w:val="008D02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C5D66"/>
    </w:rPr>
  </w:style>
  <w:style w:type="paragraph" w:customStyle="1" w:styleId="a5">
    <w:name w:val="Другое"/>
    <w:basedOn w:val="a"/>
    <w:link w:val="a4"/>
    <w:rsid w:val="008D02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4555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2021-12-22T05:52:00Z</dcterms:created>
  <dcterms:modified xsi:type="dcterms:W3CDTF">2021-12-22T11:28:00Z</dcterms:modified>
</cp:coreProperties>
</file>